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677A4">
      <w:pPr>
        <w:pStyle w:val="4"/>
        <w:snapToGrid w:val="0"/>
        <w:spacing w:line="300" w:lineRule="atLeast"/>
        <w:jc w:val="center"/>
        <w:rPr>
          <w:rFonts w:ascii="黑体" w:eastAsia="黑体" w:hAnsiTheme="minorEastAsia"/>
          <w:sz w:val="32"/>
          <w:szCs w:val="32"/>
        </w:rPr>
      </w:pPr>
      <w:r>
        <w:rPr>
          <w:rStyle w:val="7"/>
          <w:rFonts w:hint="eastAsia" w:ascii="黑体" w:eastAsia="黑体" w:hAnsiTheme="minorEastAsia"/>
          <w:sz w:val="32"/>
          <w:szCs w:val="32"/>
        </w:rPr>
        <w:t>硕士研究生复试专业课考试大纲</w:t>
      </w:r>
    </w:p>
    <w:p w14:paraId="1CA24C89">
      <w:pPr>
        <w:spacing w:line="360" w:lineRule="auto"/>
        <w:ind w:firstLine="422" w:firstLineChars="200"/>
        <w:rPr>
          <w:b/>
        </w:rPr>
      </w:pPr>
      <w:r>
        <w:rPr>
          <w:b/>
        </w:rPr>
        <w:t>考试科目名称：</w:t>
      </w:r>
      <w:r>
        <w:rPr>
          <w:rFonts w:hint="eastAsia"/>
          <w:b/>
          <w:lang w:val="en-US" w:eastAsia="zh-CN"/>
        </w:rPr>
        <w:t>环境与资源保护</w:t>
      </w:r>
      <w:r>
        <w:rPr>
          <w:b/>
        </w:rPr>
        <w:t>法学</w:t>
      </w:r>
    </w:p>
    <w:p w14:paraId="14332C92">
      <w:pPr>
        <w:spacing w:line="360" w:lineRule="auto"/>
        <w:ind w:firstLine="422" w:firstLineChars="200"/>
        <w:rPr>
          <w:b/>
        </w:rPr>
      </w:pPr>
      <w:r>
        <w:rPr>
          <w:b/>
        </w:rPr>
        <w:t>一、考试要求</w:t>
      </w:r>
    </w:p>
    <w:p w14:paraId="015ACBCE">
      <w:pPr>
        <w:spacing w:line="360" w:lineRule="auto"/>
        <w:ind w:firstLine="420" w:firstLineChars="200"/>
      </w:pPr>
      <w:r>
        <w:t>要求考生全面掌握</w:t>
      </w:r>
      <w:r>
        <w:rPr>
          <w:rFonts w:hint="eastAsia"/>
          <w:lang w:val="en-US" w:eastAsia="zh-CN"/>
        </w:rPr>
        <w:t>环境与资源保护</w:t>
      </w:r>
      <w:r>
        <w:t>法学的基本理论以及与之相关的法律规范，并具有相应的法律适用的能力。对问题的分析解答要突出要点，明确观点。</w:t>
      </w:r>
    </w:p>
    <w:p w14:paraId="53DED597">
      <w:pPr>
        <w:spacing w:line="360" w:lineRule="auto"/>
        <w:ind w:firstLine="422" w:firstLineChars="200"/>
        <w:rPr>
          <w:b/>
        </w:rPr>
      </w:pPr>
      <w:r>
        <w:rPr>
          <w:b/>
        </w:rPr>
        <w:t>二、考试内容</w:t>
      </w:r>
    </w:p>
    <w:p w14:paraId="43F9C0C4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重点</w:t>
      </w:r>
      <w:r>
        <w:rPr>
          <w:rFonts w:hint="eastAsia"/>
        </w:rPr>
        <w:t>掌握</w:t>
      </w:r>
      <w:r>
        <w:rPr>
          <w:rFonts w:hint="eastAsia"/>
          <w:lang w:val="en-US" w:eastAsia="zh-CN"/>
        </w:rPr>
        <w:t>生态</w:t>
      </w:r>
      <w:r>
        <w:rPr>
          <w:rFonts w:hint="eastAsia"/>
        </w:rPr>
        <w:t>环境与</w:t>
      </w:r>
      <w:r>
        <w:rPr>
          <w:rFonts w:hint="eastAsia"/>
          <w:lang w:val="en-US" w:eastAsia="zh-CN"/>
        </w:rPr>
        <w:t>生态</w:t>
      </w:r>
      <w:r>
        <w:rPr>
          <w:rFonts w:hint="eastAsia"/>
        </w:rPr>
        <w:t>环境问题、</w:t>
      </w:r>
      <w:r>
        <w:rPr>
          <w:rFonts w:hint="eastAsia"/>
          <w:lang w:val="en-US" w:eastAsia="zh-CN"/>
        </w:rPr>
        <w:t>生态环境保护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生态</w:t>
      </w:r>
      <w:r>
        <w:rPr>
          <w:rFonts w:hint="eastAsia"/>
        </w:rPr>
        <w:t>环境法的概念和特征、</w:t>
      </w:r>
      <w:r>
        <w:rPr>
          <w:rFonts w:hint="eastAsia"/>
          <w:lang w:val="en-US" w:eastAsia="zh-CN"/>
        </w:rPr>
        <w:t>生态文明与生态环境发展的互动与耦合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生态</w:t>
      </w:r>
      <w:r>
        <w:rPr>
          <w:rFonts w:hint="eastAsia"/>
        </w:rPr>
        <w:t>环境法的体系、</w:t>
      </w:r>
      <w:r>
        <w:rPr>
          <w:rFonts w:hint="eastAsia"/>
          <w:lang w:val="en-US" w:eastAsia="zh-CN"/>
        </w:rPr>
        <w:t>生态环境法治体系构成；重点掌握生态</w:t>
      </w:r>
      <w:r>
        <w:rPr>
          <w:rFonts w:hint="eastAsia"/>
        </w:rPr>
        <w:t>环境法的基本原则</w:t>
      </w:r>
      <w:r>
        <w:rPr>
          <w:rFonts w:hint="eastAsia"/>
          <w:lang w:val="en-US" w:eastAsia="zh-CN"/>
        </w:rPr>
        <w:t>与基本制度</w:t>
      </w:r>
      <w:r>
        <w:rPr>
          <w:rFonts w:hint="eastAsia"/>
        </w:rPr>
        <w:t>。</w:t>
      </w:r>
    </w:p>
    <w:p w14:paraId="24A0D544">
      <w:pPr>
        <w:spacing w:line="360" w:lineRule="auto"/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掌握环境污染防治立法及</w:t>
      </w:r>
      <w:r>
        <w:rPr>
          <w:rFonts w:hint="eastAsia"/>
          <w:lang w:val="en-US" w:eastAsia="zh-CN"/>
        </w:rPr>
        <w:t>基本</w:t>
      </w:r>
      <w:r>
        <w:rPr>
          <w:rFonts w:hint="eastAsia"/>
        </w:rPr>
        <w:t>制度、大气污染防治</w:t>
      </w:r>
      <w:r>
        <w:rPr>
          <w:rFonts w:hint="eastAsia"/>
          <w:lang w:val="en-US" w:eastAsia="zh-CN"/>
        </w:rPr>
        <w:t>立</w:t>
      </w:r>
      <w:r>
        <w:rPr>
          <w:rFonts w:hint="eastAsia"/>
        </w:rPr>
        <w:t>法及我国大气污染防治的主要法律规定、水污染防治立法</w:t>
      </w:r>
      <w:r>
        <w:rPr>
          <w:rFonts w:hint="eastAsia"/>
          <w:lang w:val="en-US" w:eastAsia="zh-CN"/>
        </w:rPr>
        <w:t>及</w:t>
      </w:r>
      <w:r>
        <w:rPr>
          <w:rFonts w:hint="eastAsia"/>
        </w:rPr>
        <w:t>我国水污染防治的主要法律规定、海洋污染</w:t>
      </w:r>
      <w:r>
        <w:rPr>
          <w:rFonts w:hint="eastAsia"/>
          <w:lang w:val="en-US" w:eastAsia="zh-CN"/>
        </w:rPr>
        <w:t>防治</w:t>
      </w:r>
      <w:r>
        <w:rPr>
          <w:rFonts w:hint="eastAsia"/>
        </w:rPr>
        <w:t>立法</w:t>
      </w:r>
      <w:r>
        <w:rPr>
          <w:rFonts w:hint="eastAsia"/>
          <w:lang w:val="en-US" w:eastAsia="zh-CN"/>
        </w:rPr>
        <w:t>及</w:t>
      </w:r>
      <w:r>
        <w:rPr>
          <w:rFonts w:hint="eastAsia"/>
        </w:rPr>
        <w:t>我国</w:t>
      </w:r>
      <w:r>
        <w:rPr>
          <w:rFonts w:hint="eastAsia"/>
          <w:lang w:val="en-US" w:eastAsia="zh-CN"/>
        </w:rPr>
        <w:t>海洋污染法治</w:t>
      </w:r>
      <w:r>
        <w:rPr>
          <w:rFonts w:hint="eastAsia"/>
        </w:rPr>
        <w:t>的主要法律规定、</w:t>
      </w:r>
      <w:r>
        <w:rPr>
          <w:rFonts w:hint="eastAsia"/>
          <w:lang w:val="en-US" w:eastAsia="zh-CN"/>
        </w:rPr>
        <w:t>土壤污染防治立法及我国土壤污染法治的主要法律规定、固体废物污染防治立法及我国固体废物污染法治的主要法律规定、噪声污染防治立法及我国噪声污染法治的主要法律规定、</w:t>
      </w:r>
      <w:r>
        <w:rPr>
          <w:rFonts w:hint="eastAsia"/>
        </w:rPr>
        <w:t>放射性污染防治</w:t>
      </w:r>
      <w:r>
        <w:rPr>
          <w:rFonts w:hint="eastAsia"/>
          <w:lang w:val="en-US" w:eastAsia="zh-CN"/>
        </w:rPr>
        <w:t>立</w:t>
      </w:r>
      <w:r>
        <w:rPr>
          <w:rFonts w:hint="eastAsia"/>
        </w:rPr>
        <w:t>法及我国</w:t>
      </w:r>
      <w:r>
        <w:rPr>
          <w:rFonts w:hint="eastAsia"/>
          <w:lang w:val="en-US" w:eastAsia="zh-CN"/>
        </w:rPr>
        <w:t>放射性</w:t>
      </w:r>
      <w:r>
        <w:rPr>
          <w:rFonts w:hint="eastAsia"/>
        </w:rPr>
        <w:t>染法治的主要法律规定</w:t>
      </w:r>
      <w:r>
        <w:rPr>
          <w:rFonts w:hint="eastAsia"/>
          <w:lang w:val="en-US" w:eastAsia="zh-CN"/>
        </w:rPr>
        <w:t>等。</w:t>
      </w:r>
    </w:p>
    <w:p w14:paraId="4E945507">
      <w:pPr>
        <w:spacing w:line="360" w:lineRule="auto"/>
        <w:ind w:firstLine="420" w:firstLineChars="200"/>
      </w:pPr>
      <w:r>
        <w:rPr>
          <w:rFonts w:hint="eastAsia"/>
          <w:lang w:val="en-US" w:eastAsia="zh-CN"/>
        </w:rPr>
        <w:t>重点</w:t>
      </w:r>
      <w:r>
        <w:rPr>
          <w:rFonts w:hint="eastAsia"/>
        </w:rPr>
        <w:t>掌握</w:t>
      </w:r>
      <w:r>
        <w:rPr>
          <w:rFonts w:hint="eastAsia"/>
          <w:lang w:val="en-US" w:eastAsia="zh-CN"/>
        </w:rPr>
        <w:t>生态保护的概念与内容、生态保护法律体系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掌握森林、草原、湿地、海洋海岛、江河湖泊、荒漠生态保护的主要制度，土地资源、矿产资源、水资源、渔业资源保护与利用的主要制度、物种保护的主要制度、重要地理单元保护的主要制度、生态退化防治与生态修复的主要制度</w:t>
      </w:r>
      <w:r>
        <w:rPr>
          <w:rFonts w:hint="eastAsia"/>
        </w:rPr>
        <w:t>。</w:t>
      </w:r>
    </w:p>
    <w:p w14:paraId="33A3B30B">
      <w:pPr>
        <w:spacing w:line="360" w:lineRule="auto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重点</w:t>
      </w:r>
      <w:r>
        <w:rPr>
          <w:rFonts w:hint="eastAsia"/>
        </w:rPr>
        <w:t>掌握</w:t>
      </w:r>
      <w:r>
        <w:rPr>
          <w:rFonts w:hint="eastAsia"/>
          <w:lang w:val="en-US" w:eastAsia="zh-CN"/>
        </w:rPr>
        <w:t>绿色低碳发展的概念与特征、目标与路径，绿色低碳发展法律体系的构成；重点掌握发展循环经济的一般规定、清洁生产的主要法律规定、</w:t>
      </w:r>
      <w:r>
        <w:rPr>
          <w:rFonts w:hint="eastAsia" w:asciiTheme="minorHAnsi" w:eastAsiaTheme="minorEastAsia"/>
          <w:lang w:val="en-US" w:eastAsia="zh-CN"/>
        </w:rPr>
        <w:t>废弃物循环利用的主要法律规定、</w:t>
      </w:r>
      <w:r>
        <w:rPr>
          <w:rFonts w:hint="eastAsia"/>
          <w:lang w:val="en-US" w:eastAsia="zh-CN"/>
        </w:rPr>
        <w:t>绿色消费的法律规定；重点掌握能源绿色低碳发展的一般规定、节约能源法的主要制度、能源结构调整的主要法律规定；重点掌握气候变化应对法的一般规定、碳达峰碳中和与减缓气候变化的主要法律规定、适应气候变化的主要法律规定。</w:t>
      </w:r>
    </w:p>
    <w:p w14:paraId="144E6C57">
      <w:pPr>
        <w:spacing w:line="360" w:lineRule="auto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重点掌握生态环境法律责任的定义、性质、主要责任形式；重点掌握生态环境民事责任、生态环境损害责任、生态环境行政责任、生态环境刑事责任的主要内容。</w:t>
      </w:r>
    </w:p>
    <w:p w14:paraId="45DF6B24">
      <w:pPr>
        <w:spacing w:line="360" w:lineRule="auto"/>
        <w:ind w:firstLine="422" w:firstLineChars="200"/>
        <w:rPr>
          <w:b/>
        </w:rPr>
      </w:pPr>
      <w:r>
        <w:rPr>
          <w:b/>
        </w:rPr>
        <w:t>三、</w:t>
      </w:r>
      <w:r>
        <w:rPr>
          <w:rFonts w:hint="eastAsia"/>
          <w:b/>
        </w:rPr>
        <w:t>主要</w:t>
      </w:r>
      <w:r>
        <w:rPr>
          <w:b/>
        </w:rPr>
        <w:t>参考书目</w:t>
      </w:r>
    </w:p>
    <w:p w14:paraId="6001FAFB">
      <w:pPr>
        <w:spacing w:line="360" w:lineRule="auto"/>
        <w:ind w:firstLine="420" w:firstLineChars="200"/>
      </w:pPr>
      <w:r>
        <w:t>《</w:t>
      </w:r>
      <w:r>
        <w:rPr>
          <w:rFonts w:hint="eastAsia"/>
          <w:lang w:val="en-US" w:eastAsia="zh-CN"/>
        </w:rPr>
        <w:t>生态环境法学：环境法</w:t>
      </w:r>
      <w:r>
        <w:t>》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第8版）</w:t>
      </w:r>
      <w:r>
        <w:t>，</w:t>
      </w:r>
      <w:r>
        <w:rPr>
          <w:rFonts w:hint="eastAsia"/>
        </w:rPr>
        <w:t>周珂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谭柏平、楚道文</w:t>
      </w:r>
      <w:r>
        <w:t>主编，</w:t>
      </w:r>
      <w:r>
        <w:rPr>
          <w:rFonts w:hint="eastAsia"/>
        </w:rPr>
        <w:t>中国</w:t>
      </w:r>
      <w:r>
        <w:t>人民大学出版社</w:t>
      </w:r>
      <w:r>
        <w:rPr>
          <w:rFonts w:hint="eastAsia"/>
          <w:lang w:val="en-US" w:eastAsia="zh-CN"/>
        </w:rPr>
        <w:t>2026年版</w:t>
      </w:r>
      <w: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2052"/>
    <w:rsid w:val="0002675C"/>
    <w:rsid w:val="00052547"/>
    <w:rsid w:val="00094590"/>
    <w:rsid w:val="000A32B4"/>
    <w:rsid w:val="000A56FB"/>
    <w:rsid w:val="00170085"/>
    <w:rsid w:val="001A416D"/>
    <w:rsid w:val="002149AF"/>
    <w:rsid w:val="0022214A"/>
    <w:rsid w:val="00222B93"/>
    <w:rsid w:val="0027727B"/>
    <w:rsid w:val="00281EA0"/>
    <w:rsid w:val="002F0BB0"/>
    <w:rsid w:val="002F33DC"/>
    <w:rsid w:val="00313478"/>
    <w:rsid w:val="00346E57"/>
    <w:rsid w:val="0042460B"/>
    <w:rsid w:val="00433196"/>
    <w:rsid w:val="00482131"/>
    <w:rsid w:val="00487D4E"/>
    <w:rsid w:val="00512DD4"/>
    <w:rsid w:val="005159A6"/>
    <w:rsid w:val="00552B11"/>
    <w:rsid w:val="005A5726"/>
    <w:rsid w:val="006649CD"/>
    <w:rsid w:val="00700BB7"/>
    <w:rsid w:val="00730673"/>
    <w:rsid w:val="007319DB"/>
    <w:rsid w:val="00773D75"/>
    <w:rsid w:val="007D33BD"/>
    <w:rsid w:val="00826738"/>
    <w:rsid w:val="00875A60"/>
    <w:rsid w:val="008D4A82"/>
    <w:rsid w:val="009559B6"/>
    <w:rsid w:val="0095740B"/>
    <w:rsid w:val="009B099E"/>
    <w:rsid w:val="009E0338"/>
    <w:rsid w:val="009F5621"/>
    <w:rsid w:val="00A31846"/>
    <w:rsid w:val="00A3345D"/>
    <w:rsid w:val="00A37DF9"/>
    <w:rsid w:val="00A47340"/>
    <w:rsid w:val="00A72052"/>
    <w:rsid w:val="00AC1D52"/>
    <w:rsid w:val="00AE609E"/>
    <w:rsid w:val="00B84D00"/>
    <w:rsid w:val="00BB5CC6"/>
    <w:rsid w:val="00C6254B"/>
    <w:rsid w:val="00CE6FB6"/>
    <w:rsid w:val="00D9682E"/>
    <w:rsid w:val="00DB678E"/>
    <w:rsid w:val="00DC6A8C"/>
    <w:rsid w:val="00DD1B9B"/>
    <w:rsid w:val="00DD4B3D"/>
    <w:rsid w:val="00E54F95"/>
    <w:rsid w:val="00EF3978"/>
    <w:rsid w:val="00F2014C"/>
    <w:rsid w:val="00F26A06"/>
    <w:rsid w:val="00F57A5F"/>
    <w:rsid w:val="00FA516E"/>
    <w:rsid w:val="03B4179A"/>
    <w:rsid w:val="0D9A5FD7"/>
    <w:rsid w:val="10E6462C"/>
    <w:rsid w:val="32AE7E18"/>
    <w:rsid w:val="335B0F1D"/>
    <w:rsid w:val="4FD04988"/>
    <w:rsid w:val="63AC5238"/>
    <w:rsid w:val="6DE9321C"/>
    <w:rsid w:val="6FB7415A"/>
    <w:rsid w:val="70D66293"/>
    <w:rsid w:val="7C9A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823</Words>
  <Characters>826</Characters>
  <Lines>6</Lines>
  <Paragraphs>1</Paragraphs>
  <TotalTime>51</TotalTime>
  <ScaleCrop>false</ScaleCrop>
  <LinksUpToDate>false</LinksUpToDate>
  <CharactersWithSpaces>826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2013-10-14T05:54:00Z</dcterms:created>
  <dc:creator>微软用户</dc:creator>
  <cp:lastModifiedBy>木东</cp:lastModifiedBy>
  <cp:lastPrinted>2014-09-11T07:23:00Z</cp:lastPrinted>
  <dcterms:modified xsi:type="dcterms:W3CDTF">2026-06-29T03:40:35Z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eyJoZGlkIjoiNjk3OTE3YzlmNzJlMzhiYTM5OTgzYmFjNDcxYTE0MTMiLCJ1c2VySWQiOiI1NTMxNzc5NzgifQ==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01909D8B74024612BC894AFFCAD1AD75_12</vt:lpwstr>
  </property>
</Properties>
</file>